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2341" w14:textId="77777777" w:rsidR="001D6809" w:rsidRPr="00C12232" w:rsidRDefault="001D6809" w:rsidP="001D6809">
      <w:pPr>
        <w:pStyle w:val="Heading1"/>
        <w:jc w:val="center"/>
        <w:rPr>
          <w:sz w:val="24"/>
          <w:szCs w:val="24"/>
        </w:rPr>
      </w:pPr>
      <w:r>
        <w:t>APPENDICIES</w:t>
      </w:r>
    </w:p>
    <w:p w14:paraId="7246745D" w14:textId="77777777" w:rsidR="001D6809" w:rsidRPr="00C279A1" w:rsidRDefault="001D6809" w:rsidP="001D6809">
      <w:pPr>
        <w:pStyle w:val="Heading2"/>
        <w:jc w:val="center"/>
      </w:pPr>
      <w:bookmarkStart w:id="0" w:name="_Toc444449524"/>
      <w:bookmarkStart w:id="1" w:name="_Toc444505840"/>
      <w:r>
        <w:t>APPENDIX</w:t>
      </w:r>
      <w:r w:rsidRPr="00C279A1">
        <w:t xml:space="preserve"> 1: Rock Units</w:t>
      </w:r>
      <w:bookmarkEnd w:id="0"/>
      <w:bookmarkEnd w:id="1"/>
    </w:p>
    <w:p w14:paraId="13EB0874" w14:textId="77777777" w:rsidR="001D6809" w:rsidRPr="00C279A1" w:rsidRDefault="001D6809" w:rsidP="001D6809">
      <w:pPr>
        <w:spacing w:before="240"/>
        <w:rPr>
          <w:rFonts w:asciiTheme="majorHAnsi" w:hAnsiTheme="majorHAnsi"/>
          <w:b/>
        </w:rPr>
      </w:pPr>
      <w:r w:rsidRPr="00C279A1">
        <w:rPr>
          <w:rFonts w:asciiTheme="majorHAnsi" w:hAnsiTheme="majorHAnsi"/>
          <w:b/>
        </w:rPr>
        <w:t>HOLOCENE</w:t>
      </w:r>
    </w:p>
    <w:p w14:paraId="3AAFF693" w14:textId="77777777" w:rsidR="001D6809" w:rsidRDefault="001D6809" w:rsidP="001D6809">
      <w:pPr>
        <w:spacing w:before="240"/>
        <w:jc w:val="center"/>
        <w:rPr>
          <w:rFonts w:asciiTheme="majorHAnsi" w:hAnsiTheme="majorHAnsi"/>
        </w:rPr>
      </w:pPr>
      <w:proofErr w:type="gramStart"/>
      <w:r w:rsidRPr="008A61A2">
        <w:rPr>
          <w:rFonts w:asciiTheme="majorHAnsi" w:hAnsiTheme="majorHAnsi"/>
        </w:rPr>
        <w:t>Old</w:t>
      </w:r>
      <w:r>
        <w:rPr>
          <w:rFonts w:asciiTheme="majorHAnsi" w:hAnsiTheme="majorHAnsi"/>
        </w:rPr>
        <w:t xml:space="preserve">  Alluvial</w:t>
      </w:r>
      <w:proofErr w:type="gramEnd"/>
      <w:r>
        <w:rPr>
          <w:rFonts w:asciiTheme="majorHAnsi" w:hAnsiTheme="majorHAnsi"/>
        </w:rPr>
        <w:t xml:space="preserve"> Deposits</w:t>
      </w:r>
    </w:p>
    <w:p w14:paraId="0B93343B" w14:textId="77777777" w:rsidR="001D6809" w:rsidRDefault="001D6809" w:rsidP="001D6809">
      <w:pPr>
        <w:spacing w:before="240"/>
        <w:rPr>
          <w:rFonts w:asciiTheme="majorHAnsi" w:hAnsiTheme="majorHAnsi"/>
        </w:rPr>
      </w:pPr>
      <w:r w:rsidRPr="008A61A2">
        <w:rPr>
          <w:rFonts w:asciiTheme="majorHAnsi" w:hAnsiTheme="majorHAnsi"/>
        </w:rPr>
        <w:t>Pebble-gravel, sand</w:t>
      </w:r>
      <w:r>
        <w:rPr>
          <w:rFonts w:asciiTheme="majorHAnsi" w:hAnsiTheme="majorHAnsi"/>
        </w:rPr>
        <w:t xml:space="preserve"> </w:t>
      </w:r>
    </w:p>
    <w:p w14:paraId="29477235" w14:textId="77777777" w:rsidR="001D6809" w:rsidRDefault="001D6809" w:rsidP="001D6809">
      <w:pPr>
        <w:spacing w:before="240"/>
        <w:jc w:val="center"/>
        <w:rPr>
          <w:rFonts w:asciiTheme="majorHAnsi" w:hAnsiTheme="majorHAnsi"/>
        </w:rPr>
      </w:pPr>
      <w:r w:rsidRPr="008A61A2">
        <w:rPr>
          <w:rFonts w:asciiTheme="majorHAnsi" w:hAnsiTheme="majorHAnsi"/>
        </w:rPr>
        <w:t>Older Dune Sand Deposits</w:t>
      </w:r>
    </w:p>
    <w:p w14:paraId="34F52CA1" w14:textId="77777777" w:rsidR="001D6809" w:rsidRDefault="001D6809" w:rsidP="001D6809">
      <w:pPr>
        <w:spacing w:before="240"/>
        <w:rPr>
          <w:rFonts w:asciiTheme="majorHAnsi" w:hAnsiTheme="majorHAnsi"/>
        </w:rPr>
      </w:pPr>
      <w:r w:rsidRPr="008A61A2">
        <w:rPr>
          <w:rFonts w:asciiTheme="majorHAnsi" w:hAnsiTheme="majorHAnsi"/>
        </w:rPr>
        <w:t>Unconsolidated and slightly cemented sand of stabilized dunes</w:t>
      </w:r>
      <w:r w:rsidRPr="008A61A2">
        <w:rPr>
          <w:rFonts w:asciiTheme="majorHAnsi" w:hAnsiTheme="majorHAnsi"/>
        </w:rPr>
        <w:tab/>
      </w:r>
    </w:p>
    <w:p w14:paraId="3CBDDA01" w14:textId="77777777" w:rsidR="001D6809" w:rsidRDefault="001D6809" w:rsidP="001D6809">
      <w:pPr>
        <w:spacing w:before="240"/>
        <w:rPr>
          <w:rFonts w:asciiTheme="majorHAnsi" w:hAnsiTheme="majorHAnsi"/>
        </w:rPr>
      </w:pPr>
    </w:p>
    <w:p w14:paraId="5A613712" w14:textId="77777777" w:rsidR="001D6809" w:rsidRPr="00C279A1" w:rsidRDefault="001D6809" w:rsidP="001D6809">
      <w:pPr>
        <w:spacing w:before="240"/>
        <w:rPr>
          <w:rFonts w:asciiTheme="majorHAnsi" w:hAnsiTheme="majorHAnsi"/>
          <w:b/>
        </w:rPr>
      </w:pPr>
      <w:r w:rsidRPr="00C279A1">
        <w:rPr>
          <w:rFonts w:asciiTheme="majorHAnsi" w:hAnsiTheme="majorHAnsi"/>
          <w:b/>
        </w:rPr>
        <w:t xml:space="preserve">PLEISTOCENE </w:t>
      </w:r>
    </w:p>
    <w:p w14:paraId="5E8A9E28" w14:textId="77777777" w:rsidR="001D6809" w:rsidRDefault="001D6809" w:rsidP="001D6809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Orcutt Sand</w:t>
      </w:r>
    </w:p>
    <w:p w14:paraId="06E23E99" w14:textId="77777777" w:rsidR="001D6809" w:rsidRDefault="001D6809" w:rsidP="001D6809">
      <w:pPr>
        <w:spacing w:before="240"/>
        <w:rPr>
          <w:rFonts w:asciiTheme="majorHAnsi" w:hAnsiTheme="majorHAnsi"/>
        </w:rPr>
      </w:pPr>
      <w:r w:rsidRPr="008A61A2">
        <w:rPr>
          <w:rFonts w:asciiTheme="majorHAnsi" w:hAnsiTheme="majorHAnsi"/>
        </w:rPr>
        <w:t xml:space="preserve">Slightly deformed terrace deposits; Interbedded reddish-brown or gray sand and gravel Freshwater </w:t>
      </w:r>
      <w:proofErr w:type="spellStart"/>
      <w:r w:rsidRPr="008A61A2">
        <w:rPr>
          <w:rFonts w:asciiTheme="majorHAnsi" w:hAnsiTheme="majorHAnsi"/>
        </w:rPr>
        <w:t>molluscs</w:t>
      </w:r>
      <w:proofErr w:type="spellEnd"/>
      <w:r w:rsidRPr="008A61A2">
        <w:rPr>
          <w:rFonts w:asciiTheme="majorHAnsi" w:hAnsiTheme="majorHAnsi"/>
        </w:rPr>
        <w:t xml:space="preserve"> rare. Maximum exposed thickness about 100 ft. Well cores suggest it may be up to 550 feet thick in the subsurface.</w:t>
      </w:r>
    </w:p>
    <w:p w14:paraId="308833CC" w14:textId="77777777" w:rsidR="001D6809" w:rsidRDefault="001D6809" w:rsidP="001D6809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Paso Robles Formation</w:t>
      </w:r>
    </w:p>
    <w:p w14:paraId="7437E622" w14:textId="77777777" w:rsidR="001D6809" w:rsidRDefault="001D6809" w:rsidP="001D6809">
      <w:pPr>
        <w:spacing w:before="240"/>
        <w:rPr>
          <w:rFonts w:asciiTheme="majorHAnsi" w:hAnsiTheme="majorHAnsi"/>
        </w:rPr>
      </w:pPr>
      <w:r w:rsidRPr="008A61A2">
        <w:rPr>
          <w:rFonts w:asciiTheme="majorHAnsi" w:hAnsiTheme="majorHAnsi"/>
        </w:rPr>
        <w:t xml:space="preserve">Sandstone, siltstone, claystone, and conglomerate; unconsolidated to well consolidated. Clasts, other than Monterey shale or chert, within the conglomerate are dominantly from the Franciscan </w:t>
      </w:r>
      <w:proofErr w:type="spellStart"/>
      <w:r w:rsidRPr="008A61A2">
        <w:rPr>
          <w:rFonts w:asciiTheme="majorHAnsi" w:hAnsiTheme="majorHAnsi"/>
        </w:rPr>
        <w:t>melange</w:t>
      </w:r>
      <w:proofErr w:type="spellEnd"/>
      <w:r w:rsidRPr="008A61A2">
        <w:rPr>
          <w:rFonts w:asciiTheme="majorHAnsi" w:hAnsiTheme="majorHAnsi"/>
        </w:rPr>
        <w:t>.</w:t>
      </w:r>
    </w:p>
    <w:p w14:paraId="1F849C11" w14:textId="77777777" w:rsidR="001D6809" w:rsidRDefault="001D6809" w:rsidP="001D6809">
      <w:pPr>
        <w:spacing w:before="240"/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Quatal</w:t>
      </w:r>
      <w:proofErr w:type="spellEnd"/>
      <w:r>
        <w:rPr>
          <w:rFonts w:asciiTheme="majorHAnsi" w:hAnsiTheme="majorHAnsi"/>
        </w:rPr>
        <w:t xml:space="preserve"> Formation </w:t>
      </w:r>
      <w:r w:rsidRPr="008A61A2">
        <w:rPr>
          <w:rFonts w:asciiTheme="majorHAnsi" w:hAnsiTheme="majorHAnsi"/>
        </w:rPr>
        <w:t>and conglomerate</w:t>
      </w:r>
    </w:p>
    <w:p w14:paraId="3D63F970" w14:textId="77777777" w:rsidR="001D6809" w:rsidRDefault="001D6809" w:rsidP="001D6809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Pr="008A61A2">
        <w:rPr>
          <w:rFonts w:asciiTheme="majorHAnsi" w:hAnsiTheme="majorHAnsi"/>
        </w:rPr>
        <w:t xml:space="preserve">ellowish-gray to greenish-gray, thick-bedded claystone, greenish-gray, thin bedded; limestone, white, very thin bedded; lower part tongues eastward into </w:t>
      </w:r>
      <w:proofErr w:type="spellStart"/>
      <w:r w:rsidRPr="008A61A2">
        <w:rPr>
          <w:rFonts w:asciiTheme="majorHAnsi" w:hAnsiTheme="majorHAnsi"/>
        </w:rPr>
        <w:t>Quatal</w:t>
      </w:r>
      <w:proofErr w:type="spellEnd"/>
      <w:r w:rsidRPr="008A61A2">
        <w:rPr>
          <w:rFonts w:asciiTheme="majorHAnsi" w:hAnsiTheme="majorHAnsi"/>
        </w:rPr>
        <w:t xml:space="preserve"> Formation.</w:t>
      </w:r>
    </w:p>
    <w:p w14:paraId="3F651F8B" w14:textId="77777777" w:rsidR="001D6809" w:rsidRPr="00C279A1" w:rsidRDefault="001D6809" w:rsidP="001D6809">
      <w:pPr>
        <w:spacing w:before="240"/>
        <w:rPr>
          <w:rFonts w:asciiTheme="majorHAnsi" w:hAnsiTheme="majorHAnsi"/>
          <w:b/>
        </w:rPr>
      </w:pPr>
      <w:r w:rsidRPr="00C279A1">
        <w:rPr>
          <w:rFonts w:asciiTheme="majorHAnsi" w:hAnsiTheme="majorHAnsi"/>
          <w:b/>
        </w:rPr>
        <w:t>PLIOCENE AND UPPER MIOCENE</w:t>
      </w:r>
    </w:p>
    <w:p w14:paraId="2577F9E1" w14:textId="77777777" w:rsidR="001D6809" w:rsidRDefault="001D6809" w:rsidP="001D6809">
      <w:pPr>
        <w:spacing w:before="240"/>
        <w:jc w:val="center"/>
        <w:rPr>
          <w:rFonts w:asciiTheme="majorHAnsi" w:hAnsiTheme="majorHAnsi"/>
        </w:rPr>
      </w:pPr>
      <w:proofErr w:type="spellStart"/>
      <w:r w:rsidRPr="008A61A2">
        <w:rPr>
          <w:rFonts w:asciiTheme="majorHAnsi" w:hAnsiTheme="majorHAnsi"/>
        </w:rPr>
        <w:t>Sisquoc</w:t>
      </w:r>
      <w:proofErr w:type="spellEnd"/>
      <w:r w:rsidRPr="008A61A2">
        <w:rPr>
          <w:rFonts w:asciiTheme="majorHAnsi" w:hAnsiTheme="majorHAnsi"/>
        </w:rPr>
        <w:t xml:space="preserve"> Forma</w:t>
      </w:r>
      <w:r>
        <w:rPr>
          <w:rFonts w:asciiTheme="majorHAnsi" w:hAnsiTheme="majorHAnsi"/>
        </w:rPr>
        <w:t>tion</w:t>
      </w:r>
    </w:p>
    <w:p w14:paraId="06B9F32D" w14:textId="77777777" w:rsidR="001D6809" w:rsidRDefault="001D6809" w:rsidP="001D6809">
      <w:pPr>
        <w:spacing w:before="240"/>
        <w:rPr>
          <w:rFonts w:asciiTheme="majorHAnsi" w:hAnsiTheme="majorHAnsi"/>
        </w:rPr>
      </w:pPr>
      <w:proofErr w:type="spellStart"/>
      <w:proofErr w:type="gramStart"/>
      <w:r w:rsidRPr="008A61A2">
        <w:rPr>
          <w:rFonts w:asciiTheme="majorHAnsi" w:hAnsiTheme="majorHAnsi"/>
        </w:rPr>
        <w:t>Mudstone,diatomite</w:t>
      </w:r>
      <w:proofErr w:type="spellEnd"/>
      <w:proofErr w:type="gramEnd"/>
      <w:r w:rsidRPr="008A61A2">
        <w:rPr>
          <w:rFonts w:asciiTheme="majorHAnsi" w:hAnsiTheme="majorHAnsi"/>
        </w:rPr>
        <w:t>, porcelaneous mudstone or shale, locally siltstone and sandstone. Up to 2,000 feet thick</w:t>
      </w:r>
      <w:r w:rsidRPr="008A61A2">
        <w:rPr>
          <w:rFonts w:asciiTheme="majorHAnsi" w:hAnsiTheme="majorHAnsi"/>
        </w:rPr>
        <w:tab/>
      </w:r>
    </w:p>
    <w:p w14:paraId="26B2AEEF" w14:textId="77777777" w:rsidR="001D6809" w:rsidRPr="00C279A1" w:rsidRDefault="001D6809" w:rsidP="001D6809">
      <w:pPr>
        <w:spacing w:before="240"/>
        <w:rPr>
          <w:rFonts w:asciiTheme="majorHAnsi" w:hAnsiTheme="majorHAnsi"/>
          <w:b/>
        </w:rPr>
      </w:pPr>
      <w:r w:rsidRPr="00C279A1">
        <w:rPr>
          <w:rFonts w:asciiTheme="majorHAnsi" w:hAnsiTheme="majorHAnsi"/>
          <w:b/>
        </w:rPr>
        <w:t>MIDDLE MIOCENE</w:t>
      </w:r>
    </w:p>
    <w:p w14:paraId="2FEDD966" w14:textId="77777777" w:rsidR="001D6809" w:rsidRDefault="001D6809" w:rsidP="001D6809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Santa Margarita Formation</w:t>
      </w:r>
    </w:p>
    <w:p w14:paraId="52B9D7F9" w14:textId="77777777" w:rsidR="001D6809" w:rsidRDefault="001D6809" w:rsidP="001D6809">
      <w:pPr>
        <w:spacing w:before="240"/>
        <w:rPr>
          <w:rFonts w:asciiTheme="majorHAnsi" w:hAnsiTheme="majorHAnsi"/>
        </w:rPr>
      </w:pPr>
      <w:r w:rsidRPr="008A61A2">
        <w:rPr>
          <w:rFonts w:asciiTheme="majorHAnsi" w:hAnsiTheme="majorHAnsi"/>
        </w:rPr>
        <w:lastRenderedPageBreak/>
        <w:t xml:space="preserve">Sandstone, siltstone, and minor conglomerate; marine; possibly includes nonmarine tongues in the upper part; locally contains siliceous silty shale; sandstone contains mollusks and echinoids. </w:t>
      </w:r>
    </w:p>
    <w:p w14:paraId="3E9F54F5" w14:textId="77777777" w:rsidR="001D6809" w:rsidRDefault="001D6809" w:rsidP="001D6809">
      <w:pPr>
        <w:spacing w:before="240"/>
        <w:rPr>
          <w:rFonts w:asciiTheme="majorHAnsi" w:hAnsiTheme="majorHAnsi"/>
        </w:rPr>
      </w:pPr>
    </w:p>
    <w:p w14:paraId="018B0B42" w14:textId="77777777" w:rsidR="001D6809" w:rsidRDefault="001D6809" w:rsidP="001D6809">
      <w:pPr>
        <w:widowControl/>
        <w:autoSpaceDE/>
        <w:autoSpaceDN/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Caliente Formation</w:t>
      </w:r>
    </w:p>
    <w:p w14:paraId="4E3B84B2" w14:textId="77777777" w:rsidR="001D6809" w:rsidRDefault="001D6809" w:rsidP="001D6809">
      <w:pPr>
        <w:spacing w:before="240"/>
        <w:rPr>
          <w:rFonts w:asciiTheme="majorHAnsi" w:hAnsiTheme="majorHAnsi"/>
        </w:rPr>
      </w:pPr>
      <w:r w:rsidRPr="008A61A2">
        <w:rPr>
          <w:rFonts w:asciiTheme="majorHAnsi" w:hAnsiTheme="majorHAnsi"/>
        </w:rPr>
        <w:t>Non-marine sandstone and red clay with basalt.</w:t>
      </w:r>
    </w:p>
    <w:p w14:paraId="5C5E7076" w14:textId="77777777" w:rsidR="001D6809" w:rsidRDefault="001D6809" w:rsidP="001D6809">
      <w:pPr>
        <w:spacing w:before="240"/>
        <w:rPr>
          <w:rFonts w:asciiTheme="majorHAnsi" w:hAnsiTheme="majorHAnsi"/>
        </w:rPr>
      </w:pPr>
    </w:p>
    <w:p w14:paraId="2E0D5555" w14:textId="77777777" w:rsidR="001D6809" w:rsidRDefault="001D6809" w:rsidP="001D6809">
      <w:pPr>
        <w:spacing w:before="240"/>
        <w:jc w:val="center"/>
        <w:rPr>
          <w:rFonts w:asciiTheme="majorHAnsi" w:hAnsiTheme="majorHAnsi"/>
        </w:rPr>
      </w:pPr>
      <w:r w:rsidRPr="008A61A2">
        <w:rPr>
          <w:rFonts w:asciiTheme="majorHAnsi" w:hAnsiTheme="majorHAnsi"/>
        </w:rPr>
        <w:t>Monterey Formation</w:t>
      </w:r>
    </w:p>
    <w:p w14:paraId="508F5806" w14:textId="77777777" w:rsidR="001D6809" w:rsidRDefault="001D6809" w:rsidP="001D6809">
      <w:pPr>
        <w:spacing w:before="240"/>
        <w:rPr>
          <w:rFonts w:asciiTheme="majorHAnsi" w:hAnsiTheme="majorHAnsi"/>
        </w:rPr>
      </w:pPr>
      <w:r w:rsidRPr="008A61A2">
        <w:rPr>
          <w:rFonts w:asciiTheme="majorHAnsi" w:hAnsiTheme="majorHAnsi"/>
        </w:rPr>
        <w:t>General</w:t>
      </w:r>
      <w:r>
        <w:rPr>
          <w:rFonts w:asciiTheme="majorHAnsi" w:hAnsiTheme="majorHAnsi"/>
        </w:rPr>
        <w:t xml:space="preserve"> Description</w:t>
      </w:r>
    </w:p>
    <w:p w14:paraId="2630B639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 xml:space="preserve">Brittle, siliceous, thinly bedded shale, siltstone, claystone, porcelaneous shale, diatomaceous </w:t>
      </w:r>
      <w:proofErr w:type="spellStart"/>
      <w:r w:rsidRPr="008A61A2">
        <w:rPr>
          <w:rFonts w:asciiTheme="majorHAnsi" w:hAnsiTheme="majorHAnsi"/>
        </w:rPr>
        <w:t>silstone</w:t>
      </w:r>
      <w:proofErr w:type="spellEnd"/>
      <w:r w:rsidRPr="008A61A2">
        <w:rPr>
          <w:rFonts w:asciiTheme="majorHAnsi" w:hAnsiTheme="majorHAnsi"/>
        </w:rPr>
        <w:t>, cherty shale. Up to 5,000 feet thick.</w:t>
      </w:r>
      <w:r w:rsidRPr="008A61A2">
        <w:rPr>
          <w:rFonts w:asciiTheme="majorHAnsi" w:hAnsiTheme="majorHAnsi"/>
        </w:rPr>
        <w:tab/>
      </w:r>
    </w:p>
    <w:p w14:paraId="35CB6C98" w14:textId="77777777" w:rsidR="001D6809" w:rsidRDefault="001D6809" w:rsidP="001D6809">
      <w:pPr>
        <w:spacing w:before="240"/>
        <w:rPr>
          <w:rFonts w:asciiTheme="majorHAnsi" w:hAnsiTheme="majorHAnsi"/>
        </w:rPr>
      </w:pPr>
      <w:r w:rsidRPr="008A61A2">
        <w:rPr>
          <w:rFonts w:asciiTheme="majorHAnsi" w:hAnsiTheme="majorHAnsi"/>
        </w:rPr>
        <w:t>Upper member</w:t>
      </w:r>
      <w:r w:rsidRPr="008A61A2">
        <w:rPr>
          <w:rFonts w:asciiTheme="majorHAnsi" w:hAnsiTheme="majorHAnsi"/>
        </w:rPr>
        <w:tab/>
      </w:r>
    </w:p>
    <w:p w14:paraId="5811CC6C" w14:textId="77777777" w:rsidR="001D6809" w:rsidRDefault="001D6809" w:rsidP="001D6809">
      <w:pPr>
        <w:spacing w:before="240"/>
        <w:ind w:firstLine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>Porcelaneous siliceous shale, cherty shale, opaline shale. Up to 300 feet thick</w:t>
      </w:r>
      <w:r w:rsidRPr="008A61A2">
        <w:rPr>
          <w:rFonts w:asciiTheme="majorHAnsi" w:hAnsiTheme="majorHAnsi"/>
        </w:rPr>
        <w:tab/>
      </w:r>
    </w:p>
    <w:p w14:paraId="3DDC36D5" w14:textId="77777777" w:rsidR="001D6809" w:rsidRDefault="001D6809" w:rsidP="001D6809">
      <w:pPr>
        <w:spacing w:before="240"/>
        <w:rPr>
          <w:rFonts w:asciiTheme="majorHAnsi" w:hAnsiTheme="majorHAnsi"/>
        </w:rPr>
      </w:pPr>
      <w:r w:rsidRPr="008A61A2">
        <w:rPr>
          <w:rFonts w:asciiTheme="majorHAnsi" w:hAnsiTheme="majorHAnsi"/>
        </w:rPr>
        <w:t>Cherty member</w:t>
      </w:r>
      <w:r w:rsidRPr="008A61A2">
        <w:rPr>
          <w:rFonts w:asciiTheme="majorHAnsi" w:hAnsiTheme="majorHAnsi"/>
        </w:rPr>
        <w:tab/>
      </w:r>
    </w:p>
    <w:p w14:paraId="44305CED" w14:textId="77777777" w:rsidR="001D6809" w:rsidRDefault="001D6809" w:rsidP="001D6809">
      <w:pPr>
        <w:spacing w:before="240"/>
        <w:ind w:firstLine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 xml:space="preserve">Cherty shale and porcelaneous siliceous shall. Up to 50 feet thick. Exposed in Santa </w:t>
      </w:r>
    </w:p>
    <w:p w14:paraId="0E69B7E2" w14:textId="77777777" w:rsidR="001D6809" w:rsidRDefault="001D6809" w:rsidP="001D6809">
      <w:pPr>
        <w:spacing w:before="240"/>
        <w:ind w:firstLine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>Maria River</w:t>
      </w:r>
      <w:r>
        <w:rPr>
          <w:rFonts w:asciiTheme="majorHAnsi" w:hAnsiTheme="majorHAnsi"/>
        </w:rPr>
        <w:t>.</w:t>
      </w:r>
    </w:p>
    <w:p w14:paraId="08C00D08" w14:textId="77777777" w:rsidR="001D6809" w:rsidRDefault="001D6809" w:rsidP="001D6809">
      <w:pPr>
        <w:spacing w:before="240"/>
        <w:rPr>
          <w:rFonts w:asciiTheme="majorHAnsi" w:hAnsiTheme="majorHAnsi"/>
        </w:rPr>
      </w:pPr>
      <w:r w:rsidRPr="008A61A2">
        <w:rPr>
          <w:rFonts w:asciiTheme="majorHAnsi" w:hAnsiTheme="majorHAnsi"/>
        </w:rPr>
        <w:t>Lower member</w:t>
      </w:r>
      <w:r w:rsidRPr="008A61A2">
        <w:rPr>
          <w:rFonts w:asciiTheme="majorHAnsi" w:hAnsiTheme="majorHAnsi"/>
        </w:rPr>
        <w:tab/>
      </w:r>
    </w:p>
    <w:p w14:paraId="4AC09AA9" w14:textId="77777777" w:rsidR="001D6809" w:rsidRDefault="001D6809" w:rsidP="001D6809">
      <w:pPr>
        <w:spacing w:before="240"/>
        <w:ind w:firstLine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>Thinly bedded siliceous siltstone, porcelaneous shale. Up to 3,500 feet thick.</w:t>
      </w:r>
      <w:r w:rsidRPr="008A61A2">
        <w:rPr>
          <w:rFonts w:asciiTheme="majorHAnsi" w:hAnsiTheme="majorHAnsi"/>
        </w:rPr>
        <w:tab/>
      </w:r>
    </w:p>
    <w:p w14:paraId="59FA2C6B" w14:textId="77777777" w:rsidR="001D6809" w:rsidRDefault="001D6809" w:rsidP="001D6809">
      <w:pPr>
        <w:spacing w:before="24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White Rock Bluff Member</w:t>
      </w:r>
    </w:p>
    <w:p w14:paraId="6D86FBB4" w14:textId="77777777" w:rsidR="001D6809" w:rsidRDefault="001D6809" w:rsidP="001D6809">
      <w:pPr>
        <w:spacing w:before="24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Siliceous Shale</w:t>
      </w:r>
    </w:p>
    <w:p w14:paraId="6E732BBD" w14:textId="77777777" w:rsidR="001D6809" w:rsidRDefault="001D6809" w:rsidP="001D6809">
      <w:pPr>
        <w:spacing w:before="240"/>
        <w:ind w:firstLine="720"/>
        <w:rPr>
          <w:rFonts w:asciiTheme="majorHAnsi" w:hAnsiTheme="majorHAnsi"/>
        </w:rPr>
      </w:pPr>
      <w:proofErr w:type="spellStart"/>
      <w:r w:rsidRPr="008A61A2">
        <w:rPr>
          <w:rFonts w:asciiTheme="majorHAnsi" w:hAnsiTheme="majorHAnsi"/>
        </w:rPr>
        <w:t>Saltos</w:t>
      </w:r>
      <w:proofErr w:type="spellEnd"/>
      <w:r w:rsidRPr="008A61A2">
        <w:rPr>
          <w:rFonts w:asciiTheme="majorHAnsi" w:hAnsiTheme="majorHAnsi"/>
        </w:rPr>
        <w:t xml:space="preserve"> Shale Member</w:t>
      </w:r>
    </w:p>
    <w:p w14:paraId="5361DB88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 xml:space="preserve">Semi-siliceous and clay shale and fine-grained sandstone, greenish-gray to brownish-gray, concretionary, indistinctly bedded; includes minor amounts of fine- to coarse grained conglomeratic sandstone; tongues eastward into Branch Canyon </w:t>
      </w:r>
      <w:proofErr w:type="spellStart"/>
      <w:r w:rsidRPr="008A61A2">
        <w:rPr>
          <w:rFonts w:asciiTheme="majorHAnsi" w:hAnsiTheme="majorHAnsi"/>
        </w:rPr>
        <w:t>FormationBranch</w:t>
      </w:r>
      <w:proofErr w:type="spellEnd"/>
      <w:r w:rsidRPr="008A61A2">
        <w:rPr>
          <w:rFonts w:asciiTheme="majorHAnsi" w:hAnsiTheme="majorHAnsi"/>
        </w:rPr>
        <w:t xml:space="preserve"> Canyon</w:t>
      </w:r>
      <w:r w:rsidRPr="008A61A2">
        <w:rPr>
          <w:rFonts w:asciiTheme="majorHAnsi" w:hAnsiTheme="majorHAnsi"/>
        </w:rPr>
        <w:tab/>
        <w:t xml:space="preserve">Medium to coarse grained sandstone and pebble to boulder conglomerate, light gray to yellowish gray, thick-bedded, locally cross-stratified, concretionary in places; includes siltstone and fine-grained sandstone, greenish-gray, thin-bedded; locally contains claystone, grayish-olive and red, thin bedded; tongues westward into </w:t>
      </w:r>
      <w:proofErr w:type="spellStart"/>
      <w:r w:rsidRPr="008A61A2">
        <w:rPr>
          <w:rFonts w:asciiTheme="majorHAnsi" w:hAnsiTheme="majorHAnsi"/>
        </w:rPr>
        <w:t>Saltos</w:t>
      </w:r>
      <w:proofErr w:type="spellEnd"/>
      <w:r w:rsidRPr="008A61A2">
        <w:rPr>
          <w:rFonts w:asciiTheme="majorHAnsi" w:hAnsiTheme="majorHAnsi"/>
        </w:rPr>
        <w:t xml:space="preserve"> Shale Member of Monterey Formation.</w:t>
      </w:r>
    </w:p>
    <w:p w14:paraId="6C2FE392" w14:textId="77777777" w:rsidR="001D6809" w:rsidRPr="00C279A1" w:rsidRDefault="001D6809" w:rsidP="001D6809">
      <w:pPr>
        <w:spacing w:before="240"/>
        <w:rPr>
          <w:rFonts w:asciiTheme="majorHAnsi" w:hAnsiTheme="majorHAnsi"/>
          <w:b/>
        </w:rPr>
      </w:pPr>
      <w:r w:rsidRPr="00C279A1">
        <w:rPr>
          <w:rFonts w:asciiTheme="majorHAnsi" w:hAnsiTheme="majorHAnsi"/>
          <w:b/>
        </w:rPr>
        <w:t>MIDDLE AND LOWER MIOCENE</w:t>
      </w:r>
    </w:p>
    <w:p w14:paraId="043A38DA" w14:textId="77777777" w:rsidR="001D6809" w:rsidRDefault="001D6809" w:rsidP="001D6809">
      <w:pPr>
        <w:spacing w:before="240"/>
        <w:ind w:left="720"/>
        <w:jc w:val="center"/>
        <w:rPr>
          <w:rFonts w:asciiTheme="majorHAnsi" w:hAnsiTheme="majorHAnsi"/>
        </w:rPr>
      </w:pPr>
      <w:r w:rsidRPr="008A61A2">
        <w:rPr>
          <w:rFonts w:asciiTheme="majorHAnsi" w:hAnsiTheme="majorHAnsi"/>
        </w:rPr>
        <w:lastRenderedPageBreak/>
        <w:t>Vaqueros Formation</w:t>
      </w:r>
    </w:p>
    <w:p w14:paraId="48A3AA62" w14:textId="77777777" w:rsidR="001D6809" w:rsidRDefault="001D6809" w:rsidP="001D6809">
      <w:pPr>
        <w:spacing w:before="24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Painted Rock Member </w:t>
      </w:r>
      <w:r w:rsidRPr="008A61A2">
        <w:rPr>
          <w:rFonts w:asciiTheme="majorHAnsi" w:hAnsiTheme="majorHAnsi"/>
        </w:rPr>
        <w:t>Sandstone</w:t>
      </w:r>
    </w:p>
    <w:p w14:paraId="49CC4B5E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Soda Lake Member Shale and </w:t>
      </w:r>
      <w:r w:rsidRPr="008A61A2">
        <w:rPr>
          <w:rFonts w:asciiTheme="majorHAnsi" w:hAnsiTheme="majorHAnsi"/>
        </w:rPr>
        <w:t>Chert</w:t>
      </w:r>
    </w:p>
    <w:p w14:paraId="3D741FDA" w14:textId="77777777" w:rsidR="001D6809" w:rsidRDefault="001D6809" w:rsidP="001D6809">
      <w:pPr>
        <w:spacing w:before="240"/>
        <w:ind w:left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Obispo Formation</w:t>
      </w:r>
    </w:p>
    <w:p w14:paraId="2AF6CBB5" w14:textId="77777777" w:rsidR="001D6809" w:rsidRPr="00323AC1" w:rsidRDefault="001D6809" w:rsidP="001D6809">
      <w:pPr>
        <w:spacing w:before="240"/>
        <w:ind w:left="720"/>
        <w:rPr>
          <w:rFonts w:asciiTheme="majorHAnsi" w:hAnsiTheme="majorHAnsi"/>
          <w:b/>
        </w:rPr>
      </w:pPr>
      <w:r w:rsidRPr="00323AC1">
        <w:rPr>
          <w:rFonts w:asciiTheme="majorHAnsi" w:hAnsiTheme="majorHAnsi"/>
          <w:b/>
        </w:rPr>
        <w:t>MIOCENE AND OLIGOCENE</w:t>
      </w:r>
    </w:p>
    <w:p w14:paraId="58F1AC9A" w14:textId="77777777" w:rsidR="001D6809" w:rsidRDefault="001D6809" w:rsidP="001D6809">
      <w:pPr>
        <w:spacing w:before="240"/>
        <w:ind w:left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Rincon Shale</w:t>
      </w:r>
    </w:p>
    <w:p w14:paraId="4A778595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 xml:space="preserve">Interbedded siltstone, </w:t>
      </w:r>
      <w:proofErr w:type="spellStart"/>
      <w:r w:rsidRPr="008A61A2">
        <w:rPr>
          <w:rFonts w:asciiTheme="majorHAnsi" w:hAnsiTheme="majorHAnsi"/>
        </w:rPr>
        <w:t>tuffaceous</w:t>
      </w:r>
      <w:proofErr w:type="spellEnd"/>
      <w:r w:rsidRPr="008A61A2">
        <w:rPr>
          <w:rFonts w:asciiTheme="majorHAnsi" w:hAnsiTheme="majorHAnsi"/>
        </w:rPr>
        <w:t xml:space="preserve"> siltstone, claystone, minor amounts of </w:t>
      </w:r>
      <w:proofErr w:type="spellStart"/>
      <w:r w:rsidRPr="008A61A2">
        <w:rPr>
          <w:rFonts w:asciiTheme="majorHAnsi" w:hAnsiTheme="majorHAnsi"/>
        </w:rPr>
        <w:t>semisiliceous</w:t>
      </w:r>
      <w:proofErr w:type="spellEnd"/>
      <w:r w:rsidRPr="008A61A2">
        <w:rPr>
          <w:rFonts w:asciiTheme="majorHAnsi" w:hAnsiTheme="majorHAnsi"/>
        </w:rPr>
        <w:t xml:space="preserve"> shale. Contains dolomitic or calcareous concretions and siltstone beds.</w:t>
      </w:r>
    </w:p>
    <w:p w14:paraId="664C85B6" w14:textId="77777777" w:rsidR="001D6809" w:rsidRPr="00323AC1" w:rsidRDefault="001D6809" w:rsidP="001D6809">
      <w:pPr>
        <w:spacing w:before="240"/>
        <w:ind w:left="720"/>
        <w:rPr>
          <w:rFonts w:asciiTheme="majorHAnsi" w:hAnsiTheme="majorHAnsi"/>
          <w:b/>
        </w:rPr>
      </w:pPr>
      <w:r w:rsidRPr="00323AC1">
        <w:rPr>
          <w:rFonts w:asciiTheme="majorHAnsi" w:hAnsiTheme="majorHAnsi"/>
          <w:b/>
        </w:rPr>
        <w:t>OLIGOCENE</w:t>
      </w:r>
    </w:p>
    <w:p w14:paraId="20B27621" w14:textId="77777777" w:rsidR="001D6809" w:rsidRDefault="001D6809" w:rsidP="001D6809">
      <w:pPr>
        <w:spacing w:before="240"/>
        <w:ind w:left="720"/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Simmler</w:t>
      </w:r>
      <w:proofErr w:type="spellEnd"/>
      <w:r>
        <w:rPr>
          <w:rFonts w:asciiTheme="majorHAnsi" w:hAnsiTheme="majorHAnsi"/>
        </w:rPr>
        <w:t xml:space="preserve"> Formation</w:t>
      </w:r>
    </w:p>
    <w:p w14:paraId="796A8FC0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>Granitic conglomerate with red and gray san</w:t>
      </w:r>
      <w:r>
        <w:rPr>
          <w:rFonts w:asciiTheme="majorHAnsi" w:hAnsiTheme="majorHAnsi"/>
        </w:rPr>
        <w:t>dstone and claystone interbeds.</w:t>
      </w:r>
    </w:p>
    <w:p w14:paraId="0819A8B2" w14:textId="77777777" w:rsidR="001D6809" w:rsidRPr="00323AC1" w:rsidRDefault="001D6809" w:rsidP="001D6809">
      <w:pPr>
        <w:spacing w:before="240"/>
        <w:ind w:left="720"/>
        <w:rPr>
          <w:rFonts w:asciiTheme="majorHAnsi" w:hAnsiTheme="majorHAnsi"/>
          <w:b/>
        </w:rPr>
      </w:pPr>
      <w:r w:rsidRPr="00323AC1">
        <w:rPr>
          <w:rFonts w:asciiTheme="majorHAnsi" w:hAnsiTheme="majorHAnsi"/>
          <w:b/>
        </w:rPr>
        <w:t>PALEOCENE</w:t>
      </w:r>
    </w:p>
    <w:p w14:paraId="5B697686" w14:textId="77777777" w:rsidR="001D6809" w:rsidRDefault="001D6809" w:rsidP="001D6809">
      <w:pPr>
        <w:spacing w:before="240"/>
        <w:ind w:left="720"/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Pattiway</w:t>
      </w:r>
      <w:proofErr w:type="spellEnd"/>
      <w:r>
        <w:rPr>
          <w:rFonts w:asciiTheme="majorHAnsi" w:hAnsiTheme="majorHAnsi"/>
        </w:rPr>
        <w:t xml:space="preserve"> Formation</w:t>
      </w:r>
    </w:p>
    <w:p w14:paraId="77F4E5EB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 xml:space="preserve">Siltstone, clayey to sandy, olive-gray to dark gray, locally concretionary; sandstone, fine to medium-grained, light olive-gray, graded at places; carbonaceous material on some bedding plains. Has a pebble to boulder conglomerate member with fine- to coarse grained sandstone, yellowish-gray to pale greenish gray, thick-bedded or massive and </w:t>
      </w:r>
      <w:proofErr w:type="gramStart"/>
      <w:r w:rsidRPr="008A61A2">
        <w:rPr>
          <w:rFonts w:asciiTheme="majorHAnsi" w:hAnsiTheme="majorHAnsi"/>
        </w:rPr>
        <w:t>lenticular,;</w:t>
      </w:r>
      <w:proofErr w:type="gramEnd"/>
      <w:r w:rsidRPr="008A61A2">
        <w:rPr>
          <w:rFonts w:asciiTheme="majorHAnsi" w:hAnsiTheme="majorHAnsi"/>
        </w:rPr>
        <w:t xml:space="preserve"> deeply channeled into the other parts of the </w:t>
      </w:r>
      <w:proofErr w:type="spellStart"/>
      <w:r w:rsidRPr="008A61A2">
        <w:rPr>
          <w:rFonts w:asciiTheme="majorHAnsi" w:hAnsiTheme="majorHAnsi"/>
        </w:rPr>
        <w:t>Pattiway</w:t>
      </w:r>
      <w:proofErr w:type="spellEnd"/>
      <w:r w:rsidRPr="008A61A2">
        <w:rPr>
          <w:rFonts w:asciiTheme="majorHAnsi" w:hAnsiTheme="majorHAnsi"/>
        </w:rPr>
        <w:t xml:space="preserve"> Formation at places.</w:t>
      </w:r>
      <w:r w:rsidRPr="008A61A2">
        <w:rPr>
          <w:rFonts w:asciiTheme="majorHAnsi" w:hAnsiTheme="majorHAnsi"/>
        </w:rPr>
        <w:tab/>
      </w:r>
    </w:p>
    <w:p w14:paraId="09255027" w14:textId="77777777" w:rsidR="001D6809" w:rsidRPr="00323AC1" w:rsidRDefault="001D6809" w:rsidP="001D6809">
      <w:pPr>
        <w:spacing w:before="240"/>
        <w:ind w:left="720"/>
        <w:rPr>
          <w:rFonts w:asciiTheme="majorHAnsi" w:hAnsiTheme="majorHAnsi"/>
          <w:b/>
        </w:rPr>
      </w:pPr>
      <w:r w:rsidRPr="00323AC1">
        <w:rPr>
          <w:rFonts w:asciiTheme="majorHAnsi" w:hAnsiTheme="majorHAnsi"/>
          <w:b/>
        </w:rPr>
        <w:t>EOCENE AND PALEOCENE</w:t>
      </w:r>
    </w:p>
    <w:p w14:paraId="77808B4E" w14:textId="77777777" w:rsidR="001D6809" w:rsidRDefault="001D6809" w:rsidP="001D6809">
      <w:pPr>
        <w:spacing w:before="240"/>
        <w:ind w:left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Tus</w:t>
      </w:r>
    </w:p>
    <w:p w14:paraId="196D36CF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 xml:space="preserve">Sandstone, conglomerate, and minor concretionary mudstone; lenticular; submarine fan deposits; abundant siliceous </w:t>
      </w:r>
      <w:proofErr w:type="spellStart"/>
      <w:r w:rsidRPr="008A61A2">
        <w:rPr>
          <w:rFonts w:asciiTheme="majorHAnsi" w:hAnsiTheme="majorHAnsi"/>
        </w:rPr>
        <w:t>metavolcanic</w:t>
      </w:r>
      <w:proofErr w:type="spellEnd"/>
      <w:r w:rsidRPr="008A61A2">
        <w:rPr>
          <w:rFonts w:asciiTheme="majorHAnsi" w:hAnsiTheme="majorHAnsi"/>
        </w:rPr>
        <w:t xml:space="preserve"> clasts in conglomerate.</w:t>
      </w:r>
    </w:p>
    <w:p w14:paraId="0DDC6643" w14:textId="77777777" w:rsidR="001D6809" w:rsidRDefault="001D6809" w:rsidP="001D6809">
      <w:pPr>
        <w:spacing w:before="240"/>
        <w:ind w:left="720"/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Tusm</w:t>
      </w:r>
      <w:proofErr w:type="spellEnd"/>
    </w:p>
    <w:p w14:paraId="5B4BE19E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 xml:space="preserve">Mudstone and minor sandstone; lenticular; </w:t>
      </w:r>
      <w:proofErr w:type="spellStart"/>
      <w:r w:rsidRPr="008A61A2">
        <w:rPr>
          <w:rFonts w:asciiTheme="majorHAnsi" w:hAnsiTheme="majorHAnsi"/>
        </w:rPr>
        <w:t>intertongues</w:t>
      </w:r>
      <w:proofErr w:type="spellEnd"/>
      <w:r w:rsidRPr="008A61A2">
        <w:rPr>
          <w:rFonts w:asciiTheme="majorHAnsi" w:hAnsiTheme="majorHAnsi"/>
        </w:rPr>
        <w:t xml:space="preserve"> with Tus in eastern Garcia Mountain area.</w:t>
      </w:r>
    </w:p>
    <w:p w14:paraId="091B5CF8" w14:textId="77777777" w:rsidR="001D6809" w:rsidRDefault="001D6809" w:rsidP="001D6809">
      <w:pPr>
        <w:spacing w:before="240"/>
        <w:ind w:left="720"/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Tss</w:t>
      </w:r>
      <w:proofErr w:type="spellEnd"/>
    </w:p>
    <w:p w14:paraId="79CA3F27" w14:textId="77777777" w:rsidR="001D6809" w:rsidRDefault="001D6809" w:rsidP="001D6809">
      <w:pPr>
        <w:spacing w:before="240"/>
        <w:ind w:firstLine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>sandstone, clay, shale and minor conglomerate.</w:t>
      </w:r>
      <w:r w:rsidRPr="008A61A2">
        <w:rPr>
          <w:rFonts w:asciiTheme="majorHAnsi" w:hAnsiTheme="majorHAnsi"/>
        </w:rPr>
        <w:tab/>
      </w:r>
    </w:p>
    <w:p w14:paraId="5EE5A9B0" w14:textId="77777777" w:rsidR="001D6809" w:rsidRDefault="001D6809" w:rsidP="001D6809">
      <w:pPr>
        <w:spacing w:before="240"/>
        <w:ind w:left="720"/>
        <w:rPr>
          <w:rFonts w:asciiTheme="majorHAnsi" w:hAnsiTheme="majorHAnsi"/>
          <w:b/>
        </w:rPr>
      </w:pPr>
      <w:r w:rsidRPr="00323AC1">
        <w:rPr>
          <w:rFonts w:asciiTheme="majorHAnsi" w:hAnsiTheme="majorHAnsi"/>
          <w:b/>
        </w:rPr>
        <w:lastRenderedPageBreak/>
        <w:t>PALEOCENE AND UPPER CRETACEOUS</w:t>
      </w:r>
    </w:p>
    <w:p w14:paraId="2BAB9BC8" w14:textId="77777777" w:rsidR="001D6809" w:rsidRDefault="001D6809" w:rsidP="001D6809">
      <w:pPr>
        <w:spacing w:before="240"/>
        <w:ind w:left="720"/>
        <w:jc w:val="center"/>
        <w:rPr>
          <w:rFonts w:asciiTheme="majorHAnsi" w:hAnsiTheme="majorHAnsi"/>
        </w:rPr>
      </w:pPr>
      <w:r w:rsidRPr="00323AC1">
        <w:rPr>
          <w:rFonts w:asciiTheme="majorHAnsi" w:hAnsiTheme="majorHAnsi"/>
        </w:rPr>
        <w:t>T</w:t>
      </w:r>
      <w:r>
        <w:rPr>
          <w:rFonts w:asciiTheme="majorHAnsi" w:hAnsiTheme="majorHAnsi"/>
        </w:rPr>
        <w:t>Ks</w:t>
      </w:r>
    </w:p>
    <w:p w14:paraId="71840F23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>Concretionary mudstone, sandstone and minor conglomerate: lenticular; submarine fan deposits.</w:t>
      </w:r>
      <w:r w:rsidRPr="008A61A2">
        <w:rPr>
          <w:rFonts w:asciiTheme="majorHAnsi" w:hAnsiTheme="majorHAnsi"/>
        </w:rPr>
        <w:tab/>
      </w:r>
    </w:p>
    <w:p w14:paraId="7245967E" w14:textId="77777777" w:rsidR="001D6809" w:rsidRPr="00323AC1" w:rsidRDefault="001D6809" w:rsidP="001D6809">
      <w:pPr>
        <w:spacing w:before="240"/>
        <w:ind w:left="720"/>
        <w:rPr>
          <w:rFonts w:asciiTheme="majorHAnsi" w:hAnsiTheme="majorHAnsi"/>
          <w:b/>
        </w:rPr>
      </w:pPr>
      <w:r w:rsidRPr="00323AC1">
        <w:rPr>
          <w:rFonts w:asciiTheme="majorHAnsi" w:hAnsiTheme="majorHAnsi"/>
          <w:b/>
        </w:rPr>
        <w:t>UPPER CRETACEOUS SEDIMENTARY ROCKS</w:t>
      </w:r>
    </w:p>
    <w:p w14:paraId="72AB4573" w14:textId="77777777" w:rsidR="001D6809" w:rsidRDefault="001D6809" w:rsidP="001D6809">
      <w:pPr>
        <w:spacing w:before="240"/>
        <w:ind w:left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Great Valley Sequence</w:t>
      </w:r>
    </w:p>
    <w:p w14:paraId="2F94395A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 xml:space="preserve">Sandstone, conglomerate, and minor concretionary mudstone; lenticular; submarine fan deposits </w:t>
      </w:r>
    </w:p>
    <w:p w14:paraId="6468ECD0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>(Ku).</w:t>
      </w:r>
      <w:r w:rsidRPr="008A61A2">
        <w:rPr>
          <w:rFonts w:asciiTheme="majorHAnsi" w:hAnsiTheme="majorHAnsi"/>
        </w:rPr>
        <w:tab/>
      </w:r>
      <w:r w:rsidRPr="008A61A2">
        <w:rPr>
          <w:rFonts w:asciiTheme="majorHAnsi" w:hAnsiTheme="majorHAnsi"/>
        </w:rPr>
        <w:tab/>
        <w:t>Kum</w:t>
      </w:r>
      <w:r w:rsidRPr="008A61A2">
        <w:rPr>
          <w:rFonts w:asciiTheme="majorHAnsi" w:hAnsiTheme="majorHAnsi"/>
        </w:rPr>
        <w:tab/>
      </w:r>
      <w:r w:rsidRPr="008A61A2">
        <w:rPr>
          <w:rFonts w:asciiTheme="majorHAnsi" w:hAnsiTheme="majorHAnsi"/>
        </w:rPr>
        <w:tab/>
        <w:t>Mudstone</w:t>
      </w:r>
      <w:r w:rsidRPr="008A61A2">
        <w:rPr>
          <w:rFonts w:asciiTheme="majorHAnsi" w:hAnsiTheme="majorHAnsi"/>
        </w:rPr>
        <w:tab/>
      </w:r>
      <w:r w:rsidRPr="008A61A2">
        <w:rPr>
          <w:rFonts w:asciiTheme="majorHAnsi" w:hAnsiTheme="majorHAnsi"/>
        </w:rPr>
        <w:tab/>
      </w:r>
    </w:p>
    <w:p w14:paraId="2851CD77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proofErr w:type="spellStart"/>
      <w:r w:rsidRPr="008A61A2">
        <w:rPr>
          <w:rFonts w:asciiTheme="majorHAnsi" w:hAnsiTheme="majorHAnsi"/>
        </w:rPr>
        <w:t>Kuc</w:t>
      </w:r>
      <w:proofErr w:type="spellEnd"/>
      <w:r w:rsidRPr="008A61A2">
        <w:rPr>
          <w:rFonts w:asciiTheme="majorHAnsi" w:hAnsiTheme="majorHAnsi"/>
        </w:rPr>
        <w:tab/>
      </w:r>
      <w:r w:rsidRPr="008A61A2">
        <w:rPr>
          <w:rFonts w:asciiTheme="majorHAnsi" w:hAnsiTheme="majorHAnsi"/>
        </w:rPr>
        <w:tab/>
        <w:t>Conglomerate</w:t>
      </w:r>
      <w:r w:rsidRPr="008A61A2">
        <w:rPr>
          <w:rFonts w:asciiTheme="majorHAnsi" w:hAnsiTheme="majorHAnsi"/>
        </w:rPr>
        <w:tab/>
      </w:r>
      <w:r w:rsidRPr="008A61A2">
        <w:rPr>
          <w:rFonts w:asciiTheme="majorHAnsi" w:hAnsiTheme="majorHAnsi"/>
        </w:rPr>
        <w:tab/>
      </w:r>
    </w:p>
    <w:p w14:paraId="65442944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proofErr w:type="spellStart"/>
      <w:r w:rsidRPr="008A61A2">
        <w:rPr>
          <w:rFonts w:asciiTheme="majorHAnsi" w:hAnsiTheme="majorHAnsi"/>
        </w:rPr>
        <w:t>Kus</w:t>
      </w:r>
      <w:proofErr w:type="spellEnd"/>
      <w:r w:rsidRPr="008A61A2">
        <w:rPr>
          <w:rFonts w:asciiTheme="majorHAnsi" w:hAnsiTheme="majorHAnsi"/>
        </w:rPr>
        <w:tab/>
      </w:r>
      <w:r w:rsidRPr="008A61A2">
        <w:rPr>
          <w:rFonts w:asciiTheme="majorHAnsi" w:hAnsiTheme="majorHAnsi"/>
        </w:rPr>
        <w:tab/>
        <w:t>Sandstone</w:t>
      </w:r>
      <w:r w:rsidRPr="008A61A2">
        <w:rPr>
          <w:rFonts w:asciiTheme="majorHAnsi" w:hAnsiTheme="majorHAnsi"/>
        </w:rPr>
        <w:tab/>
      </w:r>
      <w:r w:rsidRPr="008A61A2">
        <w:rPr>
          <w:rFonts w:asciiTheme="majorHAnsi" w:hAnsiTheme="majorHAnsi"/>
        </w:rPr>
        <w:tab/>
      </w:r>
    </w:p>
    <w:p w14:paraId="02F00A25" w14:textId="77777777" w:rsidR="001D6809" w:rsidRPr="00323AC1" w:rsidRDefault="001D6809" w:rsidP="001D6809">
      <w:pPr>
        <w:spacing w:before="240"/>
        <w:ind w:left="720"/>
        <w:rPr>
          <w:rFonts w:asciiTheme="majorHAnsi" w:hAnsiTheme="majorHAnsi"/>
          <w:b/>
        </w:rPr>
      </w:pPr>
      <w:r w:rsidRPr="00323AC1">
        <w:rPr>
          <w:rFonts w:asciiTheme="majorHAnsi" w:hAnsiTheme="majorHAnsi"/>
          <w:b/>
        </w:rPr>
        <w:t>LOWER CRETACEOUS AND UPPER JURASSIC</w:t>
      </w:r>
    </w:p>
    <w:p w14:paraId="4DC1EB42" w14:textId="77777777" w:rsidR="001D6809" w:rsidRDefault="001D6809" w:rsidP="001D6809">
      <w:pPr>
        <w:spacing w:before="240"/>
        <w:ind w:left="720"/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Torro</w:t>
      </w:r>
      <w:proofErr w:type="spellEnd"/>
      <w:r>
        <w:rPr>
          <w:rFonts w:asciiTheme="majorHAnsi" w:hAnsiTheme="majorHAnsi"/>
        </w:rPr>
        <w:t xml:space="preserve"> Formation</w:t>
      </w:r>
    </w:p>
    <w:p w14:paraId="236B1733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>Interbedded shale or claystone and sandstone. Dominantly thinly bedded greenish-brown or brown, micaceous shale; contains calcareous lenses and concretions. Some sandstone and conglomerate members.</w:t>
      </w:r>
      <w:r w:rsidRPr="008A61A2">
        <w:rPr>
          <w:rFonts w:asciiTheme="majorHAnsi" w:hAnsiTheme="majorHAnsi"/>
        </w:rPr>
        <w:tab/>
      </w:r>
    </w:p>
    <w:p w14:paraId="5E65D04C" w14:textId="77777777" w:rsidR="001D6809" w:rsidRPr="00323AC1" w:rsidRDefault="001D6809" w:rsidP="001D6809">
      <w:pPr>
        <w:spacing w:before="240"/>
        <w:ind w:left="720"/>
        <w:rPr>
          <w:rFonts w:asciiTheme="majorHAnsi" w:hAnsiTheme="majorHAnsi"/>
          <w:b/>
        </w:rPr>
      </w:pPr>
      <w:r w:rsidRPr="00323AC1">
        <w:rPr>
          <w:rFonts w:asciiTheme="majorHAnsi" w:hAnsiTheme="majorHAnsi"/>
          <w:b/>
        </w:rPr>
        <w:t>JURASSIC</w:t>
      </w:r>
    </w:p>
    <w:p w14:paraId="02F4EC79" w14:textId="77777777" w:rsidR="001D6809" w:rsidRDefault="001D6809" w:rsidP="001D6809">
      <w:pPr>
        <w:spacing w:before="240"/>
        <w:ind w:left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Franciscan Formation</w:t>
      </w:r>
    </w:p>
    <w:p w14:paraId="092090E9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>This widespread formation is made of greenstone, claystone and serpentine. It represents ancient sea floor that was scraped off and plastered onto the continent during subduction.</w:t>
      </w:r>
      <w:r w:rsidRPr="008A61A2">
        <w:rPr>
          <w:rFonts w:asciiTheme="majorHAnsi" w:hAnsiTheme="majorHAnsi"/>
        </w:rPr>
        <w:tab/>
      </w:r>
    </w:p>
    <w:p w14:paraId="416401E7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t>Metavolcanics</w:t>
      </w:r>
      <w:r w:rsidRPr="008A61A2">
        <w:rPr>
          <w:rFonts w:asciiTheme="majorHAnsi" w:hAnsiTheme="majorHAnsi"/>
        </w:rPr>
        <w:tab/>
        <w:t xml:space="preserve">Primarily metamorphosed basalt and diabase. Commonly associated with red chert. Locally dark red and extensively sheared. Considered to be tectonic blocks on or within or below Franciscan </w:t>
      </w:r>
      <w:proofErr w:type="spellStart"/>
      <w:r w:rsidRPr="008A61A2">
        <w:rPr>
          <w:rFonts w:asciiTheme="majorHAnsi" w:hAnsiTheme="majorHAnsi"/>
        </w:rPr>
        <w:t>melange</w:t>
      </w:r>
      <w:proofErr w:type="spellEnd"/>
      <w:r w:rsidRPr="008A61A2">
        <w:rPr>
          <w:rFonts w:asciiTheme="majorHAnsi" w:hAnsiTheme="majorHAnsi"/>
        </w:rPr>
        <w:t xml:space="preserve"> and probably equivalent to Jurassic ophiolite. T</w:t>
      </w:r>
      <w:r>
        <w:rPr>
          <w:rFonts w:asciiTheme="majorHAnsi" w:hAnsiTheme="majorHAnsi"/>
        </w:rPr>
        <w:t>hickness unknown.</w:t>
      </w:r>
    </w:p>
    <w:p w14:paraId="34A9E1C9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Melange</w:t>
      </w:r>
      <w:proofErr w:type="spellEnd"/>
      <w:r>
        <w:rPr>
          <w:rFonts w:asciiTheme="majorHAnsi" w:hAnsiTheme="majorHAnsi"/>
        </w:rPr>
        <w:tab/>
      </w:r>
      <w:r w:rsidRPr="008A61A2">
        <w:rPr>
          <w:rFonts w:asciiTheme="majorHAnsi" w:hAnsiTheme="majorHAnsi"/>
        </w:rPr>
        <w:t xml:space="preserve">Graywacke, pervasively sheared and in large part composed of sheared greenish-black claystone. Includes exotic clasts of conglomerate; blueschist, schist, </w:t>
      </w:r>
      <w:proofErr w:type="spellStart"/>
      <w:r w:rsidRPr="008A61A2">
        <w:rPr>
          <w:rFonts w:asciiTheme="majorHAnsi" w:hAnsiTheme="majorHAnsi"/>
        </w:rPr>
        <w:t>metavolcanic</w:t>
      </w:r>
      <w:proofErr w:type="spellEnd"/>
      <w:r w:rsidRPr="008A61A2">
        <w:rPr>
          <w:rFonts w:asciiTheme="majorHAnsi" w:hAnsiTheme="majorHAnsi"/>
        </w:rPr>
        <w:t xml:space="preserve"> rocks or greenstone, white, red or green chert, graywacke, shale, diabase and serpentinite, tuff, </w:t>
      </w:r>
      <w:proofErr w:type="spellStart"/>
      <w:r w:rsidRPr="008A61A2">
        <w:rPr>
          <w:rFonts w:asciiTheme="majorHAnsi" w:hAnsiTheme="majorHAnsi"/>
        </w:rPr>
        <w:t>gabro</w:t>
      </w:r>
      <w:proofErr w:type="spellEnd"/>
      <w:r w:rsidRPr="008A61A2">
        <w:rPr>
          <w:rFonts w:asciiTheme="majorHAnsi" w:hAnsiTheme="majorHAnsi"/>
        </w:rPr>
        <w:t xml:space="preserve"> and silica-carbonate rocks. Original structure of unit destroyed by shearing and mixing.</w:t>
      </w:r>
    </w:p>
    <w:p w14:paraId="7447B5A2" w14:textId="77777777" w:rsidR="001D6809" w:rsidRDefault="001D6809" w:rsidP="001D6809">
      <w:pPr>
        <w:spacing w:before="240"/>
        <w:ind w:left="720"/>
        <w:rPr>
          <w:rFonts w:asciiTheme="majorHAnsi" w:hAnsiTheme="majorHAnsi"/>
        </w:rPr>
      </w:pPr>
      <w:r w:rsidRPr="008A61A2">
        <w:rPr>
          <w:rFonts w:asciiTheme="majorHAnsi" w:hAnsiTheme="majorHAnsi"/>
        </w:rPr>
        <w:lastRenderedPageBreak/>
        <w:t>Ophiolite</w:t>
      </w:r>
      <w:r>
        <w:rPr>
          <w:rFonts w:asciiTheme="majorHAnsi" w:hAnsiTheme="majorHAnsi"/>
        </w:rPr>
        <w:t xml:space="preserve"> </w:t>
      </w:r>
      <w:r w:rsidRPr="008A61A2">
        <w:rPr>
          <w:rFonts w:asciiTheme="majorHAnsi" w:hAnsiTheme="majorHAnsi"/>
        </w:rPr>
        <w:tab/>
        <w:t xml:space="preserve">Predominantly </w:t>
      </w:r>
      <w:proofErr w:type="spellStart"/>
      <w:r w:rsidRPr="008A61A2">
        <w:rPr>
          <w:rFonts w:asciiTheme="majorHAnsi" w:hAnsiTheme="majorHAnsi"/>
        </w:rPr>
        <w:t>microdiorite</w:t>
      </w:r>
      <w:proofErr w:type="spellEnd"/>
      <w:r w:rsidRPr="008A61A2">
        <w:rPr>
          <w:rFonts w:asciiTheme="majorHAnsi" w:hAnsiTheme="majorHAnsi"/>
        </w:rPr>
        <w:t xml:space="preserve">, dikes and sills, diorite and serpentine or altered pyroxenite. </w:t>
      </w:r>
      <w:proofErr w:type="spellStart"/>
      <w:r w:rsidRPr="008A61A2">
        <w:rPr>
          <w:rFonts w:asciiTheme="majorHAnsi" w:hAnsiTheme="majorHAnsi"/>
        </w:rPr>
        <w:t>Spilite</w:t>
      </w:r>
      <w:proofErr w:type="spellEnd"/>
      <w:r w:rsidRPr="008A61A2">
        <w:rPr>
          <w:rFonts w:asciiTheme="majorHAnsi" w:hAnsiTheme="majorHAnsi"/>
        </w:rPr>
        <w:t xml:space="preserve">, </w:t>
      </w:r>
      <w:proofErr w:type="spellStart"/>
      <w:r w:rsidRPr="008A61A2">
        <w:rPr>
          <w:rFonts w:asciiTheme="majorHAnsi" w:hAnsiTheme="majorHAnsi"/>
        </w:rPr>
        <w:t>keratophyre</w:t>
      </w:r>
      <w:proofErr w:type="spellEnd"/>
      <w:r w:rsidRPr="008A61A2">
        <w:rPr>
          <w:rFonts w:asciiTheme="majorHAnsi" w:hAnsiTheme="majorHAnsi"/>
        </w:rPr>
        <w:t xml:space="preserve">, and subordinate tuff, </w:t>
      </w:r>
      <w:proofErr w:type="spellStart"/>
      <w:r w:rsidRPr="008A61A2">
        <w:rPr>
          <w:rFonts w:asciiTheme="majorHAnsi" w:hAnsiTheme="majorHAnsi"/>
        </w:rPr>
        <w:t>albitized</w:t>
      </w:r>
      <w:proofErr w:type="spellEnd"/>
      <w:r w:rsidRPr="008A61A2">
        <w:rPr>
          <w:rFonts w:asciiTheme="majorHAnsi" w:hAnsiTheme="majorHAnsi"/>
        </w:rPr>
        <w:t xml:space="preserve"> and altered to zeolite and greenschist facies. Lower parts </w:t>
      </w:r>
      <w:proofErr w:type="gramStart"/>
      <w:r w:rsidRPr="008A61A2">
        <w:rPr>
          <w:rFonts w:asciiTheme="majorHAnsi" w:hAnsiTheme="majorHAnsi"/>
        </w:rPr>
        <w:t>includes</w:t>
      </w:r>
      <w:proofErr w:type="gramEnd"/>
      <w:r w:rsidRPr="008A61A2">
        <w:rPr>
          <w:rFonts w:asciiTheme="majorHAnsi" w:hAnsiTheme="majorHAnsi"/>
        </w:rPr>
        <w:t xml:space="preserve"> small remnants of intrusive </w:t>
      </w:r>
      <w:proofErr w:type="spellStart"/>
      <w:r w:rsidRPr="008A61A2">
        <w:rPr>
          <w:rFonts w:asciiTheme="majorHAnsi" w:hAnsiTheme="majorHAnsi"/>
        </w:rPr>
        <w:t>dioritic</w:t>
      </w:r>
      <w:proofErr w:type="spellEnd"/>
      <w:r w:rsidRPr="008A61A2">
        <w:rPr>
          <w:rFonts w:asciiTheme="majorHAnsi" w:hAnsiTheme="majorHAnsi"/>
        </w:rPr>
        <w:t xml:space="preserve">, </w:t>
      </w:r>
      <w:proofErr w:type="spellStart"/>
      <w:r w:rsidRPr="008A61A2">
        <w:rPr>
          <w:rFonts w:asciiTheme="majorHAnsi" w:hAnsiTheme="majorHAnsi"/>
        </w:rPr>
        <w:t>diabasic</w:t>
      </w:r>
      <w:proofErr w:type="spellEnd"/>
      <w:r w:rsidRPr="008A61A2">
        <w:rPr>
          <w:rFonts w:asciiTheme="majorHAnsi" w:hAnsiTheme="majorHAnsi"/>
        </w:rPr>
        <w:t xml:space="preserve"> and </w:t>
      </w:r>
      <w:proofErr w:type="spellStart"/>
      <w:r w:rsidRPr="008A61A2">
        <w:rPr>
          <w:rFonts w:asciiTheme="majorHAnsi" w:hAnsiTheme="majorHAnsi"/>
        </w:rPr>
        <w:t>plagiogranitic</w:t>
      </w:r>
      <w:proofErr w:type="spellEnd"/>
      <w:r w:rsidRPr="008A61A2">
        <w:rPr>
          <w:rFonts w:asciiTheme="majorHAnsi" w:hAnsiTheme="majorHAnsi"/>
        </w:rPr>
        <w:t xml:space="preserve"> rocks: upper part locally consists of greenstone breccia.</w:t>
      </w:r>
      <w:r w:rsidRPr="008A61A2">
        <w:rPr>
          <w:rFonts w:asciiTheme="majorHAnsi" w:hAnsiTheme="majorHAnsi"/>
        </w:rPr>
        <w:tab/>
        <w:t xml:space="preserve"> </w:t>
      </w:r>
    </w:p>
    <w:p w14:paraId="7E0FEAFA" w14:textId="77777777" w:rsidR="001D6809" w:rsidRDefault="001D6809" w:rsidP="001D6809">
      <w:pPr>
        <w:widowControl/>
        <w:autoSpaceDE/>
        <w:autoSpaceDN/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3B68503" w14:textId="77777777" w:rsidR="00122754" w:rsidRDefault="00122754">
      <w:bookmarkStart w:id="2" w:name="_GoBack"/>
      <w:bookmarkEnd w:id="2"/>
    </w:p>
    <w:sectPr w:rsidR="0012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9"/>
    <w:rsid w:val="00122754"/>
    <w:rsid w:val="001D6809"/>
    <w:rsid w:val="003E2B93"/>
    <w:rsid w:val="00D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8EDA"/>
  <w15:chartTrackingRefBased/>
  <w15:docId w15:val="{40952BBD-3B51-4157-A930-9C4BF325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09"/>
    <w:pPr>
      <w:widowControl w:val="0"/>
      <w:autoSpaceDE w:val="0"/>
      <w:autoSpaceDN w:val="0"/>
      <w:spacing w:after="0" w:line="240" w:lineRule="auto"/>
    </w:pPr>
    <w:rPr>
      <w:rFonts w:ascii="Courier" w:eastAsiaTheme="minorEastAsia" w:hAnsi="Courier" w:cs="Courier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8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8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D680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1</cp:revision>
  <dcterms:created xsi:type="dcterms:W3CDTF">2019-03-14T21:08:00Z</dcterms:created>
  <dcterms:modified xsi:type="dcterms:W3CDTF">2019-03-14T21:09:00Z</dcterms:modified>
</cp:coreProperties>
</file>